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362E" w14:textId="77777777" w:rsidR="00CD3817" w:rsidRDefault="00CD3817" w:rsidP="00CD3817">
      <w:pPr>
        <w:pStyle w:val="a3"/>
      </w:pPr>
      <w:r>
        <w:t xml:space="preserve">Порядок подключения к централизованной системе водоснабжения регулируется Правилами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водоотведения, утв. Постановлением Правительства РФ № 2130 от 30.11.2021. </w:t>
      </w:r>
    </w:p>
    <w:p w14:paraId="4BB42CBF" w14:textId="77777777" w:rsidR="00CD3817" w:rsidRDefault="00CD3817" w:rsidP="00CD3817">
      <w:pPr>
        <w:pStyle w:val="a3"/>
      </w:pPr>
      <w:r>
        <w:t xml:space="preserve">Типовые формы договора о подключении утверждены Постановлением Правительства РФ от 29.07.2013 N 645 "Об утверждении типовых договоров в области холодного водоснабжения и водоотведения" (ПП РФ №645) </w:t>
      </w:r>
    </w:p>
    <w:p w14:paraId="5A257167" w14:textId="3367AD78" w:rsidR="00CD3817" w:rsidRDefault="00CD3817" w:rsidP="00CD3817">
      <w:pPr>
        <w:pStyle w:val="a3"/>
      </w:pPr>
      <w:r>
        <w:t>Рекомендуемый порядок действий при подключении к систем</w:t>
      </w:r>
      <w:r>
        <w:t>е</w:t>
      </w:r>
      <w:r>
        <w:t xml:space="preserve"> водоотведения: </w:t>
      </w:r>
    </w:p>
    <w:p w14:paraId="5309E2D3" w14:textId="77777777" w:rsidR="00CD3817" w:rsidRDefault="00CD3817" w:rsidP="00CD3817">
      <w:pPr>
        <w:pStyle w:val="a3"/>
      </w:pPr>
      <w:r>
        <w:t>1. Заключить договор о подключении</w:t>
      </w:r>
      <w:r>
        <w:br/>
        <w:t>2. В срок, указанный в заключенном договоре о подключении, выполнить обязательства, предусмотренные договором о подключении:</w:t>
      </w:r>
      <w:r>
        <w:br/>
        <w:t>2.1. Внести плату за подключение в размере и в сроки, предусмотренные заключенным договором о подключении;</w:t>
      </w:r>
      <w:r>
        <w:br/>
        <w:t>2.2. Разработать проектную документацию и ее согласовать (в соответствии с п. 12а типовой формы договора о подключении к системе водоснабжения /водоотведения, утв. ПП РФ №645)</w:t>
      </w:r>
      <w:r>
        <w:br/>
        <w:t>2.3. Выполнить строительно-монтажные работы (в соответствии с п. 12б типовой формы договора о подключении к системе водоснабжения /водоотведения, утв. ПП РФ №645)</w:t>
      </w:r>
      <w:r>
        <w:br/>
        <w:t xml:space="preserve">2.4. Предоставить в </w:t>
      </w:r>
      <w:r>
        <w:t>ООО «Аква»</w:t>
      </w:r>
      <w:r>
        <w:t xml:space="preserve"> до выполнения врезки построенных сетей следующие документы:</w:t>
      </w:r>
      <w:r>
        <w:br/>
        <w:t>- письменное уведомление о исполнении обязательств по договору,</w:t>
      </w:r>
      <w:r>
        <w:br/>
        <w:t>- исполнительный чертеж (оригинал) на построенные сети в соответствии с проектом (выполняет любая организация осуществляющая деятельность по данному виду работ),</w:t>
      </w:r>
      <w:r>
        <w:br/>
        <w:t>- сертификаты на материалы и трубы, используемые в строительстве (при покупке сертификаты предоставляются продавцом),</w:t>
      </w:r>
      <w:r>
        <w:br/>
        <w:t>- акт освидетельствования скрытых работ (оформляет строительная организация),</w:t>
      </w:r>
      <w:r>
        <w:br/>
        <w:t>- акт гидравлического испытания водопровода и (или) напорной канализации (оформляет строительная организация),</w:t>
      </w:r>
      <w:r>
        <w:br/>
        <w:t>- паспорта на построенные колодцы/ фотография деталировки колодцев в плане (оформляет строительная организация или Заказчик).</w:t>
      </w:r>
      <w:r>
        <w:br/>
        <w:t xml:space="preserve">2.5. После проверки документации и положительного заключения необходимо направить заявление на выполнение работ по врезке (присоединению) канализации. </w:t>
      </w:r>
    </w:p>
    <w:p w14:paraId="697C6A56" w14:textId="09953CB6" w:rsidR="00CD3817" w:rsidRDefault="00CD3817" w:rsidP="00CD3817">
      <w:pPr>
        <w:pStyle w:val="a3"/>
      </w:pPr>
      <w:r>
        <w:t>2.6. К моменту завершения работ по врезке (присоединению) канализации</w:t>
      </w:r>
      <w:r>
        <w:t xml:space="preserve"> </w:t>
      </w:r>
      <w:r>
        <w:t>необходимо смонтировать прибор учета (обязательно предоставление паспорта на прибор учета)</w:t>
      </w:r>
      <w:r>
        <w:t>.</w:t>
      </w:r>
      <w:r>
        <w:br/>
        <w:t xml:space="preserve">2.7. По результатам освидетельствования построенных сетей оформляется акт о подключении (согласно п.21 типовой формы договора о подключении к системе </w:t>
      </w:r>
      <w:r>
        <w:t>водоотведения</w:t>
      </w:r>
      <w:r>
        <w:t>, утв. ПП РФ №645).</w:t>
      </w:r>
      <w:r>
        <w:br/>
        <w:t xml:space="preserve">3. Заключить договор водоотведения. </w:t>
      </w:r>
    </w:p>
    <w:p w14:paraId="65273DF7" w14:textId="77777777" w:rsidR="0093485B" w:rsidRDefault="0093485B"/>
    <w:sectPr w:rsidR="0093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B9"/>
    <w:rsid w:val="00804DB9"/>
    <w:rsid w:val="0093485B"/>
    <w:rsid w:val="00C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3EA0"/>
  <w15:chartTrackingRefBased/>
  <w15:docId w15:val="{D99EFBCF-0F7F-4558-90C1-3AB8E5A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АКВА</dc:creator>
  <cp:keywords/>
  <dc:description/>
  <cp:lastModifiedBy>АКВА</cp:lastModifiedBy>
  <cp:revision>2</cp:revision>
  <dcterms:created xsi:type="dcterms:W3CDTF">2025-05-16T06:24:00Z</dcterms:created>
  <dcterms:modified xsi:type="dcterms:W3CDTF">2025-05-16T06:31:00Z</dcterms:modified>
</cp:coreProperties>
</file>